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C74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 приказом</w:t>
      </w:r>
    </w:p>
    <w:p w14:paraId="16EC29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7-од от 24.04.2025 г.</w:t>
      </w:r>
    </w:p>
    <w:p w14:paraId="6998B0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подготовки </w:t>
      </w:r>
    </w:p>
    <w:p w14:paraId="4674DB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отопительному периоду муниципального бюджетного учреждения</w:t>
      </w:r>
    </w:p>
    <w:p w14:paraId="293F04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«Княжпогостский районный историко-краеведческий музей»</w:t>
      </w:r>
    </w:p>
    <w:p w14:paraId="4F1F93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2025-20265 г.</w:t>
      </w:r>
    </w:p>
    <w:p w14:paraId="1FBAAF15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 г.</w:t>
      </w:r>
    </w:p>
    <w:p w14:paraId="0F3E5200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7"/>
        <w:tblW w:w="104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712"/>
        <w:gridCol w:w="4032"/>
        <w:gridCol w:w="2037"/>
      </w:tblGrid>
      <w:tr w14:paraId="67DB0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675" w:type="dxa"/>
            <w:vAlign w:val="center"/>
          </w:tcPr>
          <w:p w14:paraId="56258BC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3712" w:type="dxa"/>
            <w:vAlign w:val="center"/>
          </w:tcPr>
          <w:p w14:paraId="0CDFD3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14:paraId="568C6B6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2037" w:type="dxa"/>
            <w:vAlign w:val="center"/>
          </w:tcPr>
          <w:p w14:paraId="168F4C3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14:paraId="03DCF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56" w:type="dxa"/>
            <w:gridSpan w:val="4"/>
          </w:tcPr>
          <w:p w14:paraId="0D80395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сведения по объекту «Муниципальное бюджетное учреждение </w:t>
            </w:r>
          </w:p>
          <w:p w14:paraId="41BE9F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«Княжпогостский районный историко-краеведческий музей»</w:t>
            </w:r>
          </w:p>
        </w:tc>
      </w:tr>
      <w:tr w14:paraId="1EE66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73D75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712" w:type="dxa"/>
          </w:tcPr>
          <w:p w14:paraId="13945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14:paraId="45836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Коми г.Емва, ул.Дзержинского,д.74</w:t>
            </w:r>
          </w:p>
        </w:tc>
        <w:tc>
          <w:tcPr>
            <w:tcW w:w="2037" w:type="dxa"/>
          </w:tcPr>
          <w:p w14:paraId="4DC30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0325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A238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712" w:type="dxa"/>
          </w:tcPr>
          <w:p w14:paraId="097116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14:paraId="53D3E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округ «Княжпогостский»</w:t>
            </w:r>
          </w:p>
        </w:tc>
        <w:tc>
          <w:tcPr>
            <w:tcW w:w="2037" w:type="dxa"/>
          </w:tcPr>
          <w:p w14:paraId="74C030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B213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E08A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712" w:type="dxa"/>
          </w:tcPr>
          <w:p w14:paraId="0F757D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объекта (жилой, промышленный, административный)</w:t>
            </w:r>
          </w:p>
        </w:tc>
        <w:tc>
          <w:tcPr>
            <w:tcW w:w="4032" w:type="dxa"/>
          </w:tcPr>
          <w:p w14:paraId="5D8960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</w:t>
            </w:r>
          </w:p>
          <w:p w14:paraId="0E407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(объект культуры)</w:t>
            </w:r>
          </w:p>
        </w:tc>
        <w:tc>
          <w:tcPr>
            <w:tcW w:w="2037" w:type="dxa"/>
          </w:tcPr>
          <w:p w14:paraId="68876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A34B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1402A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712" w:type="dxa"/>
          </w:tcPr>
          <w:p w14:paraId="4A716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14:paraId="4EC7EF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«Княжпо-гостская тепло-энергетическая компания»</w:t>
            </w:r>
          </w:p>
        </w:tc>
        <w:tc>
          <w:tcPr>
            <w:tcW w:w="2037" w:type="dxa"/>
          </w:tcPr>
          <w:p w14:paraId="73CC44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843D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18824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712" w:type="dxa"/>
          </w:tcPr>
          <w:p w14:paraId="59AFC8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14:paraId="6DB54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1934 г.</w:t>
            </w:r>
          </w:p>
        </w:tc>
        <w:tc>
          <w:tcPr>
            <w:tcW w:w="2037" w:type="dxa"/>
          </w:tcPr>
          <w:p w14:paraId="335CB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58D5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6F39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712" w:type="dxa"/>
          </w:tcPr>
          <w:p w14:paraId="5AA98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14:paraId="28626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 г. (частичная реконструкция)</w:t>
            </w:r>
          </w:p>
        </w:tc>
        <w:tc>
          <w:tcPr>
            <w:tcW w:w="2037" w:type="dxa"/>
          </w:tcPr>
          <w:p w14:paraId="5F0DC1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6DF7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D15C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712" w:type="dxa"/>
          </w:tcPr>
          <w:p w14:paraId="179C78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14:paraId="41A65D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37" w:type="dxa"/>
          </w:tcPr>
          <w:p w14:paraId="2CD0A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Вход-1</w:t>
            </w:r>
          </w:p>
        </w:tc>
      </w:tr>
      <w:tr w14:paraId="3D879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E6840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712" w:type="dxa"/>
          </w:tcPr>
          <w:p w14:paraId="1F126A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14:paraId="2BBC3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Деревянные (бревенчатые)</w:t>
            </w:r>
          </w:p>
        </w:tc>
        <w:tc>
          <w:tcPr>
            <w:tcW w:w="2037" w:type="dxa"/>
          </w:tcPr>
          <w:p w14:paraId="2077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2BC6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EDF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712" w:type="dxa"/>
          </w:tcPr>
          <w:p w14:paraId="5E00E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14:paraId="1C2FB6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Подполье высотой 0,5 м</w:t>
            </w:r>
          </w:p>
        </w:tc>
        <w:tc>
          <w:tcPr>
            <w:tcW w:w="2037" w:type="dxa"/>
          </w:tcPr>
          <w:p w14:paraId="0E7057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3616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8ABB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712" w:type="dxa"/>
          </w:tcPr>
          <w:p w14:paraId="174D41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14:paraId="5217B6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037" w:type="dxa"/>
          </w:tcPr>
          <w:p w14:paraId="5B36C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0582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56" w:type="dxa"/>
            <w:gridSpan w:val="4"/>
          </w:tcPr>
          <w:p w14:paraId="58F80A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14:paraId="49790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E4AD5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712" w:type="dxa"/>
          </w:tcPr>
          <w:p w14:paraId="5D9A9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14:paraId="1FE3B6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037" w:type="dxa"/>
          </w:tcPr>
          <w:p w14:paraId="55AB0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897C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3AAD8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712" w:type="dxa"/>
          </w:tcPr>
          <w:p w14:paraId="0A6958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14:paraId="1C802A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37" w:type="dxa"/>
          </w:tcPr>
          <w:p w14:paraId="6CC3E5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4F5B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261C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712" w:type="dxa"/>
          </w:tcPr>
          <w:p w14:paraId="7C2C28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14:paraId="0235D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324,8</w:t>
            </w:r>
          </w:p>
        </w:tc>
        <w:tc>
          <w:tcPr>
            <w:tcW w:w="2037" w:type="dxa"/>
          </w:tcPr>
          <w:p w14:paraId="210AF1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5753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75" w:type="dxa"/>
          </w:tcPr>
          <w:p w14:paraId="11715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712" w:type="dxa"/>
          </w:tcPr>
          <w:p w14:paraId="48192D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14:paraId="69BB3E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37" w:type="dxa"/>
          </w:tcPr>
          <w:p w14:paraId="53270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1061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71EB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712" w:type="dxa"/>
          </w:tcPr>
          <w:p w14:paraId="14935D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14:paraId="1ED191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174,8</w:t>
            </w:r>
          </w:p>
        </w:tc>
        <w:tc>
          <w:tcPr>
            <w:tcW w:w="2037" w:type="dxa"/>
          </w:tcPr>
          <w:p w14:paraId="3D2A9D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E270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9954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712" w:type="dxa"/>
          </w:tcPr>
          <w:p w14:paraId="4239E4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14:paraId="24B5BA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 м3</w:t>
            </w:r>
          </w:p>
        </w:tc>
        <w:tc>
          <w:tcPr>
            <w:tcW w:w="2037" w:type="dxa"/>
          </w:tcPr>
          <w:p w14:paraId="2AF4B1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A6E5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56" w:type="dxa"/>
            <w:gridSpan w:val="4"/>
          </w:tcPr>
          <w:p w14:paraId="6C03B9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14:paraId="5F002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5035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712" w:type="dxa"/>
          </w:tcPr>
          <w:p w14:paraId="5C4CA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14:paraId="5C80C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Есть,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039517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2037" w:type="dxa"/>
          </w:tcPr>
          <w:p w14:paraId="77D7E6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F12E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444BC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712" w:type="dxa"/>
          </w:tcPr>
          <w:p w14:paraId="31C4B2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14:paraId="283E05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 ,1_________________________</w:t>
            </w:r>
          </w:p>
          <w:p w14:paraId="5C26E2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2037" w:type="dxa"/>
          </w:tcPr>
          <w:p w14:paraId="15494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98B3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0BA62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712" w:type="dxa"/>
          </w:tcPr>
          <w:p w14:paraId="451FE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14:paraId="270AB3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14:paraId="6A8212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(открытая/закрытая)</w:t>
            </w:r>
          </w:p>
        </w:tc>
        <w:tc>
          <w:tcPr>
            <w:tcW w:w="2037" w:type="dxa"/>
          </w:tcPr>
          <w:p w14:paraId="00531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FD30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A270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712" w:type="dxa"/>
          </w:tcPr>
          <w:p w14:paraId="377EEC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14:paraId="7215D8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Зависимая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54552E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(зависимая/независимая)</w:t>
            </w:r>
          </w:p>
        </w:tc>
        <w:tc>
          <w:tcPr>
            <w:tcW w:w="2037" w:type="dxa"/>
          </w:tcPr>
          <w:p w14:paraId="52462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3D28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6697A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712" w:type="dxa"/>
          </w:tcPr>
          <w:p w14:paraId="18BBFF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14:paraId="29CDA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Двухтрубная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4EE614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(двухтрубная/однотрубная)</w:t>
            </w:r>
          </w:p>
        </w:tc>
        <w:tc>
          <w:tcPr>
            <w:tcW w:w="2037" w:type="dxa"/>
          </w:tcPr>
          <w:p w14:paraId="5DF4C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94AE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A62A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712" w:type="dxa"/>
          </w:tcPr>
          <w:p w14:paraId="52D098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14:paraId="78DE35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ГВС  отсутствует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  <w:p w14:paraId="229AF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(есть/нет)</w:t>
            </w:r>
          </w:p>
        </w:tc>
        <w:tc>
          <w:tcPr>
            <w:tcW w:w="2037" w:type="dxa"/>
          </w:tcPr>
          <w:p w14:paraId="2D5E90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CF09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8ED72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712" w:type="dxa"/>
          </w:tcPr>
          <w:p w14:paraId="06BB1D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14:paraId="28341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Есть</w:t>
            </w:r>
          </w:p>
        </w:tc>
        <w:tc>
          <w:tcPr>
            <w:tcW w:w="2037" w:type="dxa"/>
          </w:tcPr>
          <w:p w14:paraId="373355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AA07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C8B6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712" w:type="dxa"/>
          </w:tcPr>
          <w:p w14:paraId="74B1D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14:paraId="15EB6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_(ВГП)___________________</w:t>
            </w:r>
          </w:p>
          <w:p w14:paraId="1EC18B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(сталь (ВГП), металлополимер, полимер)</w:t>
            </w:r>
          </w:p>
        </w:tc>
        <w:tc>
          <w:tcPr>
            <w:tcW w:w="2037" w:type="dxa"/>
          </w:tcPr>
          <w:p w14:paraId="03697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8442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A92B1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712" w:type="dxa"/>
          </w:tcPr>
          <w:p w14:paraId="3E6AD0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14:paraId="777FB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Есть,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14:paraId="34C8F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2037" w:type="dxa"/>
          </w:tcPr>
          <w:p w14:paraId="5FD6E7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7B69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CDE79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712" w:type="dxa"/>
          </w:tcPr>
          <w:p w14:paraId="07295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  <w:shd w:val="clear" w:color="auto" w:fill="auto"/>
          </w:tcPr>
          <w:p w14:paraId="47228D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Есть,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14:paraId="7CC49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2037" w:type="dxa"/>
          </w:tcPr>
          <w:p w14:paraId="768A6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AFAC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34CE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712" w:type="dxa"/>
          </w:tcPr>
          <w:p w14:paraId="0AB44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14:paraId="595BB6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Сталь, частично полимер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14:paraId="1EDAF8D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(сталь (ВГП), металлополимер, </w:t>
            </w:r>
          </w:p>
          <w:p w14:paraId="174D38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полимер)</w:t>
            </w:r>
          </w:p>
        </w:tc>
        <w:tc>
          <w:tcPr>
            <w:tcW w:w="2037" w:type="dxa"/>
          </w:tcPr>
          <w:p w14:paraId="44E3DF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6B3B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22CF1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712" w:type="dxa"/>
          </w:tcPr>
          <w:p w14:paraId="4A6B83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14:paraId="6D8C46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037" w:type="dxa"/>
          </w:tcPr>
          <w:p w14:paraId="1DCE0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09AB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8A940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712" w:type="dxa"/>
          </w:tcPr>
          <w:p w14:paraId="3755B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14:paraId="2CF1E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037" w:type="dxa"/>
          </w:tcPr>
          <w:p w14:paraId="7B1B24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6F0D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38D6E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712" w:type="dxa"/>
          </w:tcPr>
          <w:p w14:paraId="54F02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14:paraId="1BC2C1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15276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2037" w:type="dxa"/>
          </w:tcPr>
          <w:p w14:paraId="400F65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00B7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ED6B5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712" w:type="dxa"/>
          </w:tcPr>
          <w:p w14:paraId="34D326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АППЗ и дымоудаления</w:t>
            </w:r>
          </w:p>
        </w:tc>
        <w:tc>
          <w:tcPr>
            <w:tcW w:w="4032" w:type="dxa"/>
          </w:tcPr>
          <w:p w14:paraId="72C6F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37" w:type="dxa"/>
          </w:tcPr>
          <w:p w14:paraId="39505D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503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AB3E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712" w:type="dxa"/>
          </w:tcPr>
          <w:p w14:paraId="7B56B1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14:paraId="4AB14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37" w:type="dxa"/>
          </w:tcPr>
          <w:p w14:paraId="02C280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A0F5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D066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3712" w:type="dxa"/>
          </w:tcPr>
          <w:p w14:paraId="1047F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14:paraId="53891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037" w:type="dxa"/>
          </w:tcPr>
          <w:p w14:paraId="6A955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2E59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56" w:type="dxa"/>
            <w:gridSpan w:val="4"/>
          </w:tcPr>
          <w:p w14:paraId="2D646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14:paraId="66F62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D5CE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712" w:type="dxa"/>
          </w:tcPr>
          <w:p w14:paraId="1ABDF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14:paraId="58CEF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Централизованное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28A3F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2037" w:type="dxa"/>
          </w:tcPr>
          <w:p w14:paraId="2EC7A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9DD2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771B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712" w:type="dxa"/>
          </w:tcPr>
          <w:p w14:paraId="30E4CF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14:paraId="39028C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Централизованное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53DA2D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2037" w:type="dxa"/>
          </w:tcPr>
          <w:p w14:paraId="04F6E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70CD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FD8ED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712" w:type="dxa"/>
          </w:tcPr>
          <w:p w14:paraId="7C040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14:paraId="50F826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Централизованное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7F432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2037" w:type="dxa"/>
          </w:tcPr>
          <w:p w14:paraId="06FA8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0A05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E0EF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712" w:type="dxa"/>
          </w:tcPr>
          <w:p w14:paraId="6987FC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14:paraId="2A4EC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Централизованное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620EF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2037" w:type="dxa"/>
          </w:tcPr>
          <w:p w14:paraId="6405AA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9A1A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455CA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712" w:type="dxa"/>
          </w:tcPr>
          <w:p w14:paraId="1D49DF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14:paraId="7FDC8F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Нет____________________________</w:t>
            </w:r>
          </w:p>
          <w:p w14:paraId="7D134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2037" w:type="dxa"/>
          </w:tcPr>
          <w:p w14:paraId="78B632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1C18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56" w:type="dxa"/>
            <w:gridSpan w:val="4"/>
          </w:tcPr>
          <w:p w14:paraId="218676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14:paraId="07F44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F5675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781" w:type="dxa"/>
            <w:gridSpan w:val="3"/>
          </w:tcPr>
          <w:p w14:paraId="0C88D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14:paraId="0D47D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5607C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465056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2AE8A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037" w:type="dxa"/>
          </w:tcPr>
          <w:p w14:paraId="54609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45E0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78DF2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4F582E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4C8B9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037" w:type="dxa"/>
          </w:tcPr>
          <w:p w14:paraId="1EF26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A144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74965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DC94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66812A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сентября 2024 г.</w:t>
            </w:r>
          </w:p>
        </w:tc>
        <w:tc>
          <w:tcPr>
            <w:tcW w:w="2037" w:type="dxa"/>
          </w:tcPr>
          <w:p w14:paraId="54A3DA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6C48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6A81F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781" w:type="dxa"/>
            <w:gridSpan w:val="3"/>
          </w:tcPr>
          <w:p w14:paraId="71CFC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14:paraId="0C714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505BB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43745B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078F9E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мая 2022 г.</w:t>
            </w:r>
          </w:p>
        </w:tc>
        <w:tc>
          <w:tcPr>
            <w:tcW w:w="2037" w:type="dxa"/>
          </w:tcPr>
          <w:p w14:paraId="40F719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56C0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4D2E2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15D81D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0B701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 2023 г.</w:t>
            </w:r>
          </w:p>
        </w:tc>
        <w:tc>
          <w:tcPr>
            <w:tcW w:w="2037" w:type="dxa"/>
          </w:tcPr>
          <w:p w14:paraId="44E698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00CD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35178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65F6F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1ECB93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</w:tcPr>
          <w:p w14:paraId="3EA0EF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527E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D60C8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781" w:type="dxa"/>
            <w:gridSpan w:val="3"/>
          </w:tcPr>
          <w:p w14:paraId="6C58C0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14:paraId="74482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D8E14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0F976B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1D25E8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14:paraId="17947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0 дней, не зафиксировано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67592B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14:paraId="21EF0F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14:paraId="5C490C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0 дней, не зафиксировано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4DC0C2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  <w:p w14:paraId="0183C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14:paraId="0552D5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0 дней, не зафиксировано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7AF78A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</w:tc>
        <w:tc>
          <w:tcPr>
            <w:tcW w:w="2037" w:type="dxa"/>
          </w:tcPr>
          <w:p w14:paraId="4C2DAA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9F3E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081E2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14790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07F48E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14:paraId="7E6BA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0 дней, не зафиксировано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1BA9087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  <w:p w14:paraId="5E2711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14:paraId="4954FC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0 дней, не зафиксировано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37ED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  <w:p w14:paraId="4EC25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72792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0 дней, не зафиксировано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 </w:t>
            </w:r>
          </w:p>
          <w:p w14:paraId="65C956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</w:tc>
        <w:tc>
          <w:tcPr>
            <w:tcW w:w="2037" w:type="dxa"/>
          </w:tcPr>
          <w:p w14:paraId="3B9C1F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15C8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48E50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617B8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240265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14:paraId="7334B5B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 дней, не зафиксировано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0A37E7F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  <w:p w14:paraId="20877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14:paraId="44AC69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 дней, не зафиксировано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352FF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  <w:p w14:paraId="48E94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14:paraId="0AB84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 дней, не зафиксировано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14:paraId="1DF05B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(месяц, количество дней)</w:t>
            </w:r>
          </w:p>
        </w:tc>
        <w:tc>
          <w:tcPr>
            <w:tcW w:w="2037" w:type="dxa"/>
          </w:tcPr>
          <w:p w14:paraId="3D2155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04CA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DA1BB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781" w:type="dxa"/>
            <w:gridSpan w:val="3"/>
          </w:tcPr>
          <w:p w14:paraId="5F8ED4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потребленной объектом тепловой энергии в течение отопительного периода по показаниям приборов учета/определенной расчетным методом при отсутствии приборов учета</w:t>
            </w:r>
          </w:p>
        </w:tc>
      </w:tr>
      <w:tr w14:paraId="32610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4CB20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A0097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513D4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87,119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Гкал</w:t>
            </w:r>
          </w:p>
        </w:tc>
        <w:tc>
          <w:tcPr>
            <w:tcW w:w="2037" w:type="dxa"/>
          </w:tcPr>
          <w:p w14:paraId="5EB63F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УУТЭ введен с  29.09.2022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14:paraId="2333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A4B6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02B3A1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677E8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95,862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Гкал</w:t>
            </w:r>
          </w:p>
        </w:tc>
        <w:tc>
          <w:tcPr>
            <w:tcW w:w="2037" w:type="dxa"/>
          </w:tcPr>
          <w:p w14:paraId="4A551F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8424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0562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EBE2E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2024-2025 гг</w:t>
            </w:r>
          </w:p>
        </w:tc>
        <w:tc>
          <w:tcPr>
            <w:tcW w:w="4032" w:type="dxa"/>
          </w:tcPr>
          <w:p w14:paraId="3190D7A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58,113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Ггал</w:t>
            </w:r>
          </w:p>
        </w:tc>
        <w:tc>
          <w:tcPr>
            <w:tcW w:w="2037" w:type="dxa"/>
          </w:tcPr>
          <w:p w14:paraId="714310FC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Данные без учета показаний за апрель и май 2025 г.</w:t>
            </w:r>
          </w:p>
        </w:tc>
      </w:tr>
      <w:tr w14:paraId="05DCE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3FBC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781" w:type="dxa"/>
            <w:gridSpan w:val="3"/>
          </w:tcPr>
          <w:p w14:paraId="3749C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14:paraId="1FDEF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7F4D3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131B0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14:paraId="1AF0C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несоблюдение температурного графика котельными, срезка графика: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501B92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14:paraId="101733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30D89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14:paraId="0869B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34CBC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аварии на магистральных разводящих сетях: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2C5D18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резкие перепады давления, гидроудар: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</w:tc>
        <w:tc>
          <w:tcPr>
            <w:tcW w:w="2037" w:type="dxa"/>
          </w:tcPr>
          <w:p w14:paraId="1AF828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0ED0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E978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0660A8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2022-2023г.г.</w:t>
            </w:r>
          </w:p>
        </w:tc>
        <w:tc>
          <w:tcPr>
            <w:tcW w:w="4032" w:type="dxa"/>
          </w:tcPr>
          <w:p w14:paraId="18AABC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несоблюдение температурного графика котельными, срезка графика: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5EB33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аварийный останов котельных: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5ED574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изменение расхода теплоносителя в магистральных теплосетях: </w:t>
            </w:r>
          </w:p>
          <w:p w14:paraId="2D90F4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3FFC1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аварии на магистральных разводящих сетях: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2352F5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резкие перепады давления, гидроудар: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</w:tc>
        <w:tc>
          <w:tcPr>
            <w:tcW w:w="2037" w:type="dxa"/>
          </w:tcPr>
          <w:p w14:paraId="2494B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Позднее включение в работу участка магистрали У-76 из-за проведение ремонтных работ 27.09.2023 г.</w:t>
            </w:r>
          </w:p>
        </w:tc>
      </w:tr>
      <w:tr w14:paraId="4893C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A367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677FD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2023-2024г.г.</w:t>
            </w:r>
          </w:p>
        </w:tc>
        <w:tc>
          <w:tcPr>
            <w:tcW w:w="4032" w:type="dxa"/>
          </w:tcPr>
          <w:p w14:paraId="4B1665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не зафиксировано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E89E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аварийный останов котельных:нет изменение расхода теплоносителя в магистральных теплосетях: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06A7AA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аварии на магистральных разводящих сетях: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  <w:p w14:paraId="07D4F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резкие перепады давления, гидроудар: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зафиксировано</w:t>
            </w:r>
          </w:p>
        </w:tc>
        <w:tc>
          <w:tcPr>
            <w:tcW w:w="2037" w:type="dxa"/>
          </w:tcPr>
          <w:p w14:paraId="2DA30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8E11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5F889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9781" w:type="dxa"/>
            <w:gridSpan w:val="3"/>
          </w:tcPr>
          <w:p w14:paraId="0FEB0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14:paraId="6E112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E6101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32CCF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1F624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физический износ и невозможность проведения ремонта из-за увеличения стоимости материалов при      неизменном уровне финансирования: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3B45F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некачественно выполненные      ремонтные работы: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нет </w:t>
            </w:r>
          </w:p>
          <w:p w14:paraId="269609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отопления/ГВС: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571067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некорректная работа насосов, теплообменников: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121237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5AC6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2865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7993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08B55D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физический износ и невозможность проведения ремонта из-за увеличения стоимости материалов при      неизменном уровне финансирования: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396A1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-некачественно выполненные        ремонтные работы: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46AC5B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отопления/ГВС: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674F9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 нет</w:t>
            </w:r>
          </w:p>
        </w:tc>
        <w:tc>
          <w:tcPr>
            <w:tcW w:w="2037" w:type="dxa"/>
          </w:tcPr>
          <w:p w14:paraId="45581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EF7D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D1BE2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75C8D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1BB6F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      неизменном уровне 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  нет</w:t>
            </w:r>
          </w:p>
          <w:p w14:paraId="46C3D9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некачественно выполненные       ремонтные работы: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0A5B7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отопления/ГВС: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28876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некорректная работа насосов, теплообменников: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5C8CB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FC6A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581A0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9781" w:type="dxa"/>
            <w:gridSpan w:val="3"/>
          </w:tcPr>
          <w:p w14:paraId="27F11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14:paraId="73C7B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BE2B4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26031D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2327B3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тупиковое/попутное движение теплоносителя: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тупиковое</w:t>
            </w:r>
          </w:p>
          <w:p w14:paraId="56E67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 верхней разводкой подающей магистрали/с нижней разводкой обеих магистралей: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 нижней разводкой обеих магистралей: </w:t>
            </w:r>
          </w:p>
          <w:p w14:paraId="3AF2BD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скрытая/открытая прокладка труб в помещениях: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открытая</w:t>
            </w:r>
          </w:p>
          <w:p w14:paraId="0EFA78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-изолированные/незолированные стояки: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частично изолированные</w:t>
            </w:r>
          </w:p>
          <w:p w14:paraId="03448E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диаметры трубопроводов: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20, 25, 38 и 50  мм (ввод)</w:t>
            </w:r>
          </w:p>
          <w:p w14:paraId="1E23FD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отопительные приборы (радиаторы, конвекторы, ребристые трубы):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радиаторы чугунные </w:t>
            </w:r>
          </w:p>
          <w:p w14:paraId="2D888E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одностороннее/разностороннее подключение отопительных приборов: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одностороннее</w:t>
            </w:r>
          </w:p>
          <w:p w14:paraId="6DDD4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водоподогреватели, теплообменники):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4B1181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автоматические (погодозависимые) регуляторы, смесительные установки (насосы, элеваторы, ТРЖ):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1DAC1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ГВС с циркуляцией /тупиковое ГВС: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ГВС отсутствует</w:t>
            </w:r>
          </w:p>
        </w:tc>
        <w:tc>
          <w:tcPr>
            <w:tcW w:w="2037" w:type="dxa"/>
          </w:tcPr>
          <w:p w14:paraId="70CD8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702F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1814F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05037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2023-2024г.г.</w:t>
            </w:r>
          </w:p>
        </w:tc>
        <w:tc>
          <w:tcPr>
            <w:tcW w:w="4032" w:type="dxa"/>
          </w:tcPr>
          <w:p w14:paraId="70D692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тупиковое/попутное движение теплоносителя: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тупиковое</w:t>
            </w:r>
          </w:p>
          <w:p w14:paraId="021473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 верхней разводкой подающей магистрали/с нижней разводкой обеих магистралей: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 нижней разводкой обеих магистралей</w:t>
            </w:r>
          </w:p>
          <w:p w14:paraId="224413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скрытая/открытая прокладка труб в помещениях: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открытая</w:t>
            </w:r>
          </w:p>
          <w:p w14:paraId="37BC3E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-изолированные/неизолированные стояки: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частично изолированные</w:t>
            </w:r>
          </w:p>
          <w:p w14:paraId="32C873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20,25, 38 и 50 мм (ввод)</w:t>
            </w:r>
          </w:p>
          <w:p w14:paraId="776C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отопительные приборы (радиаторы, конвекторы, ребристые трубы):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радиаторы чугунные </w:t>
            </w:r>
          </w:p>
          <w:p w14:paraId="62A8D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одностороннее/разностороннее подключение отопительных приборов: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одностороннее</w:t>
            </w:r>
          </w:p>
          <w:p w14:paraId="216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водоподогреватели, теплообменники):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4F7B7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автоматические (погодозависимые) регуляторы, смесительные установки (насосы, элеваторы, ТРЖ):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48166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ГВС с циркуляцией /тупиковое ГВС: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ГВС отсутствует</w:t>
            </w:r>
          </w:p>
        </w:tc>
        <w:tc>
          <w:tcPr>
            <w:tcW w:w="2037" w:type="dxa"/>
          </w:tcPr>
          <w:p w14:paraId="3E0EFB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8648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A14E0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194CF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6F3A6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тупиковое/попутное движение теплоносителя: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тупиковое</w:t>
            </w:r>
          </w:p>
          <w:p w14:paraId="5227A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 верхней разводкой подающей магистрали/с нижней разводкой обеих магистралей: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 нижней разводкой обеих магистралей</w:t>
            </w:r>
          </w:p>
          <w:p w14:paraId="4A8C67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скрытая/открытая прокладка труб в помещениях: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14:paraId="3E679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-изолированные/неизолированные стояки: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частично изолированные</w:t>
            </w:r>
          </w:p>
          <w:p w14:paraId="025922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диаметры трубопроводов: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20,25,38 и 50 мм (ввод)</w:t>
            </w:r>
          </w:p>
          <w:p w14:paraId="37E40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отопительные приборы (радиаторы, конвекторы, ребристые трубы):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радиаторы чугунные</w:t>
            </w:r>
          </w:p>
          <w:p w14:paraId="0BB99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одностороннее/разностороннее подключение отопительных приборов: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одностороннее</w:t>
            </w:r>
          </w:p>
          <w:p w14:paraId="555D3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водоподогреватели, теплообменники):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  <w:p w14:paraId="6ADECD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автоматические (погодозависимые) регуляторы, смесительные установки (насосы, элеваторы, ТРЖ):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нет </w:t>
            </w:r>
          </w:p>
          <w:p w14:paraId="75AEFF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ГВС с циркуляцией /тупиковое ГВС: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ГВС отсутствует</w:t>
            </w:r>
          </w:p>
        </w:tc>
        <w:tc>
          <w:tcPr>
            <w:tcW w:w="2037" w:type="dxa"/>
          </w:tcPr>
          <w:p w14:paraId="2E16BC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CED9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DC92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9781" w:type="dxa"/>
            <w:gridSpan w:val="3"/>
          </w:tcPr>
          <w:p w14:paraId="02A583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14:paraId="36051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D788E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19AF90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65881B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</w:p>
          <w:p w14:paraId="2A9B0F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14:paraId="4E9BF4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расход теплоносителя </w:t>
            </w:r>
          </w:p>
          <w:p w14:paraId="60F6B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температура теплоносителя  </w:t>
            </w:r>
          </w:p>
          <w:p w14:paraId="22924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выявлено</w:t>
            </w:r>
          </w:p>
        </w:tc>
        <w:tc>
          <w:tcPr>
            <w:tcW w:w="2037" w:type="dxa"/>
          </w:tcPr>
          <w:p w14:paraId="1B95C0A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</w:rPr>
              <w:t>УУТЭ введен с  29.09.2022 г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14:paraId="7B73CE9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7F61E8F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4,4-4.8</w:t>
            </w:r>
          </w:p>
          <w:p w14:paraId="66EE138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07,6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т</w:t>
            </w:r>
          </w:p>
          <w:p w14:paraId="07F9E4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85/70</w:t>
            </w:r>
          </w:p>
        </w:tc>
      </w:tr>
      <w:tr w14:paraId="77DC3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E7AB0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731E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5C64BF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14:paraId="368B9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расход теплоносителя </w:t>
            </w:r>
          </w:p>
          <w:p w14:paraId="0E3420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температура теплоносителя </w:t>
            </w:r>
          </w:p>
          <w:p w14:paraId="719743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выявлено</w:t>
            </w:r>
          </w:p>
        </w:tc>
        <w:tc>
          <w:tcPr>
            <w:tcW w:w="2037" w:type="dxa"/>
          </w:tcPr>
          <w:p w14:paraId="64DFDF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4,1-4,5</w:t>
            </w:r>
          </w:p>
          <w:p w14:paraId="50506E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253,9</w:t>
            </w:r>
          </w:p>
          <w:p w14:paraId="448744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92/64</w:t>
            </w:r>
          </w:p>
        </w:tc>
      </w:tr>
      <w:tr w14:paraId="0BDAD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20C84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3DF67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68250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14:paraId="1C8173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расход теплоносителя </w:t>
            </w:r>
          </w:p>
          <w:p w14:paraId="2F3D22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  <w:p w14:paraId="3E6D6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выявлено</w:t>
            </w:r>
          </w:p>
          <w:p w14:paraId="0C80B1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037" w:type="dxa"/>
          </w:tcPr>
          <w:p w14:paraId="604C54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4,2-4,6</w:t>
            </w:r>
          </w:p>
          <w:p w14:paraId="7F5266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76,67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т</w:t>
            </w:r>
          </w:p>
          <w:p w14:paraId="5D55E64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93/67</w:t>
            </w:r>
          </w:p>
        </w:tc>
      </w:tr>
      <w:tr w14:paraId="7B662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BC2CD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781" w:type="dxa"/>
            <w:gridSpan w:val="3"/>
          </w:tcPr>
          <w:p w14:paraId="3FB4E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14:paraId="4874F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00FBA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2AE874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7779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28AF8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A81E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3AA68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36BBA9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51F5E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66E38F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CA7E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4888E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1F9A5D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3624CC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6D2DA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A411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699BF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781" w:type="dxa"/>
            <w:gridSpan w:val="3"/>
          </w:tcPr>
          <w:p w14:paraId="2DEEA9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14:paraId="65262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54A8A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27459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40BAE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протечки запорной арматуры, трубопроводов и т.п.: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473B54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1703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DB4A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4981C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0FC9AB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протечки запорной арматуры, трубопроводов и т.п.: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60EEA6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A664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1896E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181C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1C41BE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</w:p>
        </w:tc>
        <w:tc>
          <w:tcPr>
            <w:tcW w:w="2037" w:type="dxa"/>
          </w:tcPr>
          <w:p w14:paraId="4F7393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779E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3EDAB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781" w:type="dxa"/>
            <w:gridSpan w:val="3"/>
          </w:tcPr>
          <w:p w14:paraId="345279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14:paraId="1EB38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B56D3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60C15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гг.</w:t>
            </w:r>
          </w:p>
        </w:tc>
        <w:tc>
          <w:tcPr>
            <w:tcW w:w="4032" w:type="dxa"/>
          </w:tcPr>
          <w:p w14:paraId="536B6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2037" w:type="dxa"/>
          </w:tcPr>
          <w:p w14:paraId="14BAFF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FB9E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F687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501A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гг.</w:t>
            </w:r>
          </w:p>
        </w:tc>
        <w:tc>
          <w:tcPr>
            <w:tcW w:w="4032" w:type="dxa"/>
          </w:tcPr>
          <w:p w14:paraId="5E4D1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2037" w:type="dxa"/>
          </w:tcPr>
          <w:p w14:paraId="3F48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0F03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0B9E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2" w:type="dxa"/>
          </w:tcPr>
          <w:p w14:paraId="2B614C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 гг.</w:t>
            </w:r>
          </w:p>
        </w:tc>
        <w:tc>
          <w:tcPr>
            <w:tcW w:w="4032" w:type="dxa"/>
          </w:tcPr>
          <w:p w14:paraId="43EB9E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2037" w:type="dxa"/>
          </w:tcPr>
          <w:p w14:paraId="4A0AC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D59F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56" w:type="dxa"/>
            <w:gridSpan w:val="4"/>
          </w:tcPr>
          <w:p w14:paraId="61CD73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14:paraId="1ABA2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2DDBD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712" w:type="dxa"/>
          </w:tcPr>
          <w:p w14:paraId="56554A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совместного осмотра объекта (с участием собственников объекта теплоснабжения,    теплопотребляющей установки)</w:t>
            </w:r>
          </w:p>
        </w:tc>
        <w:tc>
          <w:tcPr>
            <w:tcW w:w="4032" w:type="dxa"/>
          </w:tcPr>
          <w:p w14:paraId="4EEB3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45CA0F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21 апреля 2025 г. </w:t>
            </w:r>
          </w:p>
          <w:p w14:paraId="28869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30 июля 2025г.</w:t>
            </w:r>
          </w:p>
        </w:tc>
        <w:tc>
          <w:tcPr>
            <w:tcW w:w="2037" w:type="dxa"/>
          </w:tcPr>
          <w:p w14:paraId="14420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453B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C479E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712" w:type="dxa"/>
          </w:tcPr>
          <w:p w14:paraId="1B1F2B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Синхронизация плана подготовки к отопительному периоду </w:t>
            </w:r>
          </w:p>
        </w:tc>
        <w:tc>
          <w:tcPr>
            <w:tcW w:w="4032" w:type="dxa"/>
          </w:tcPr>
          <w:p w14:paraId="43CFE7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3D9BF2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30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2025_г.</w:t>
            </w:r>
          </w:p>
        </w:tc>
        <w:tc>
          <w:tcPr>
            <w:tcW w:w="2037" w:type="dxa"/>
          </w:tcPr>
          <w:p w14:paraId="4AF1C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5B75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2EA4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712" w:type="dxa"/>
          </w:tcPr>
          <w:p w14:paraId="36F4B3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ответ-ственных лиц за безопасную эксплуатацию тепловых энерго-установок </w:t>
            </w:r>
          </w:p>
        </w:tc>
        <w:tc>
          <w:tcPr>
            <w:tcW w:w="4032" w:type="dxa"/>
          </w:tcPr>
          <w:p w14:paraId="0750D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343AB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 июня 2025_г. </w:t>
            </w:r>
          </w:p>
          <w:p w14:paraId="4F3DD5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30 июля 2025 г.</w:t>
            </w:r>
          </w:p>
        </w:tc>
        <w:tc>
          <w:tcPr>
            <w:tcW w:w="2037" w:type="dxa"/>
          </w:tcPr>
          <w:p w14:paraId="7D607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назначнии ответственных лиц после  проверки знаний правил технической эксплуатации тепловых энергоустановок в Ростехнадзоре</w:t>
            </w:r>
          </w:p>
        </w:tc>
      </w:tr>
      <w:tr w14:paraId="7A068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1794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712" w:type="dxa"/>
          </w:tcPr>
          <w:p w14:paraId="5F7E8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перечня документации эксплуатирующей организации </w:t>
            </w:r>
          </w:p>
        </w:tc>
        <w:tc>
          <w:tcPr>
            <w:tcW w:w="4032" w:type="dxa"/>
          </w:tcPr>
          <w:p w14:paraId="006FA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5BCFBA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 июня 2025 г. </w:t>
            </w:r>
          </w:p>
          <w:p w14:paraId="0060C0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30  июня 2025 г.</w:t>
            </w:r>
          </w:p>
        </w:tc>
        <w:tc>
          <w:tcPr>
            <w:tcW w:w="2037" w:type="dxa"/>
          </w:tcPr>
          <w:p w14:paraId="592D91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8D9C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25CC9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712" w:type="dxa"/>
          </w:tcPr>
          <w:p w14:paraId="4FDF77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обучения, проверки знаний лиц, отвечающих за обслуживание теплопотребляющих установок, в т.ч. знаний норм по охране труда</w:t>
            </w:r>
          </w:p>
        </w:tc>
        <w:tc>
          <w:tcPr>
            <w:tcW w:w="4032" w:type="dxa"/>
          </w:tcPr>
          <w:p w14:paraId="01333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7CD5E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 июля 2025 г. </w:t>
            </w:r>
          </w:p>
          <w:p w14:paraId="164E80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15 июля 2025 г.</w:t>
            </w:r>
          </w:p>
        </w:tc>
        <w:tc>
          <w:tcPr>
            <w:tcW w:w="2037" w:type="dxa"/>
          </w:tcPr>
          <w:p w14:paraId="39960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проверки знаний правил технической эксплуатации тепловых энергоустановок в Ростехнадзоре</w:t>
            </w:r>
          </w:p>
        </w:tc>
      </w:tr>
      <w:tr w14:paraId="1B8AD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23AC2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712" w:type="dxa"/>
          </w:tcPr>
          <w:p w14:paraId="4E7378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(ИТП)</w:t>
            </w:r>
          </w:p>
        </w:tc>
        <w:tc>
          <w:tcPr>
            <w:tcW w:w="4032" w:type="dxa"/>
          </w:tcPr>
          <w:p w14:paraId="7DFB52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56C7E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 июня 2025 г. </w:t>
            </w:r>
          </w:p>
          <w:p w14:paraId="3C4D0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30 июня 2025 г.</w:t>
            </w:r>
          </w:p>
        </w:tc>
        <w:tc>
          <w:tcPr>
            <w:tcW w:w="2037" w:type="dxa"/>
          </w:tcPr>
          <w:p w14:paraId="7543D8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9B2B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217A3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712" w:type="dxa"/>
          </w:tcPr>
          <w:p w14:paraId="7F28AD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14:paraId="5B7026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требуется, выполнено в 2024 г.</w:t>
            </w:r>
          </w:p>
        </w:tc>
        <w:tc>
          <w:tcPr>
            <w:tcW w:w="2037" w:type="dxa"/>
          </w:tcPr>
          <w:p w14:paraId="0B345D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Акты поверки за 2024 г. </w:t>
            </w:r>
          </w:p>
        </w:tc>
      </w:tr>
      <w:tr w14:paraId="35628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75D04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712" w:type="dxa"/>
          </w:tcPr>
          <w:p w14:paraId="036AC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актов сверки расчетов с АО «КТЭК» </w:t>
            </w:r>
          </w:p>
        </w:tc>
        <w:tc>
          <w:tcPr>
            <w:tcW w:w="4032" w:type="dxa"/>
          </w:tcPr>
          <w:p w14:paraId="544624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3DDB9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10 июня 2025 г. </w:t>
            </w:r>
          </w:p>
          <w:p w14:paraId="5B9890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30 июня 2025 г.</w:t>
            </w:r>
          </w:p>
        </w:tc>
        <w:tc>
          <w:tcPr>
            <w:tcW w:w="2037" w:type="dxa"/>
          </w:tcPr>
          <w:p w14:paraId="745CC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сверки с АО «КТЭК», Справка об отсутствии задолженности за поставленную ТЭ</w:t>
            </w:r>
          </w:p>
        </w:tc>
      </w:tr>
      <w:tr w14:paraId="5E007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BE17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712" w:type="dxa"/>
          </w:tcPr>
          <w:p w14:paraId="2DD173C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отбора проб горячей воды/теплоносителя и химико-биологического анализа</w:t>
            </w:r>
          </w:p>
        </w:tc>
        <w:tc>
          <w:tcPr>
            <w:tcW w:w="4032" w:type="dxa"/>
          </w:tcPr>
          <w:p w14:paraId="5ED31C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2037" w:type="dxa"/>
          </w:tcPr>
          <w:p w14:paraId="02E1A3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ГВС отсутствует </w:t>
            </w:r>
          </w:p>
        </w:tc>
      </w:tr>
      <w:tr w14:paraId="34349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59F3B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3712" w:type="dxa"/>
          </w:tcPr>
          <w:p w14:paraId="594D5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14:paraId="6711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273643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 июня 2025 г. </w:t>
            </w:r>
          </w:p>
          <w:p w14:paraId="0B1734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30 июня 2025 г.</w:t>
            </w:r>
          </w:p>
        </w:tc>
        <w:tc>
          <w:tcPr>
            <w:tcW w:w="2037" w:type="dxa"/>
          </w:tcPr>
          <w:p w14:paraId="26E30E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0EC1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12EDE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3712" w:type="dxa"/>
          </w:tcPr>
          <w:p w14:paraId="41565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14:paraId="1918CE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14:paraId="7FD784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 июня 2025 г. </w:t>
            </w:r>
          </w:p>
          <w:p w14:paraId="70F148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 июня 2025 г.</w:t>
            </w:r>
          </w:p>
        </w:tc>
        <w:tc>
          <w:tcPr>
            <w:tcW w:w="2037" w:type="dxa"/>
          </w:tcPr>
          <w:p w14:paraId="460398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14:paraId="4D9B3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56" w:type="dxa"/>
            <w:gridSpan w:val="4"/>
          </w:tcPr>
          <w:p w14:paraId="6E333D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14:paraId="4234C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BB423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712" w:type="dxa"/>
          </w:tcPr>
          <w:p w14:paraId="0EAD0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14:paraId="14AE87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2037" w:type="dxa"/>
          </w:tcPr>
          <w:p w14:paraId="4546E6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14:paraId="005E0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7B02F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712" w:type="dxa"/>
          </w:tcPr>
          <w:p w14:paraId="5C78D4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14:paraId="6FA3E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Срок выполнения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6DA11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14 дней после окончания отопительного периода</w:t>
            </w:r>
          </w:p>
        </w:tc>
        <w:tc>
          <w:tcPr>
            <w:tcW w:w="2037" w:type="dxa"/>
          </w:tcPr>
          <w:p w14:paraId="32955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14:paraId="00DFB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C4E86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712" w:type="dxa"/>
          </w:tcPr>
          <w:p w14:paraId="3D222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14:paraId="0DB910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Срок выполнения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5EB92A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14 дней после окончания отопительного  периода</w:t>
            </w:r>
          </w:p>
        </w:tc>
        <w:tc>
          <w:tcPr>
            <w:tcW w:w="2037" w:type="dxa"/>
          </w:tcPr>
          <w:p w14:paraId="7AD60E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14:paraId="3569A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D6344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712" w:type="dxa"/>
          </w:tcPr>
          <w:p w14:paraId="0559CC8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Шурфовки,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14:paraId="7965723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  <w:tc>
          <w:tcPr>
            <w:tcW w:w="2037" w:type="dxa"/>
          </w:tcPr>
          <w:p w14:paraId="56B35A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.11.1 ПТЭТЭ    (Приказ №115 от 24.03.2003)</w:t>
            </w:r>
          </w:p>
          <w:p w14:paraId="723C14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326B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49BFD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712" w:type="dxa"/>
          </w:tcPr>
          <w:p w14:paraId="4C2CA8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14:paraId="041B8D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требуется, в удовлетворительном состоянии</w:t>
            </w:r>
          </w:p>
          <w:p w14:paraId="64755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</w:tcPr>
          <w:p w14:paraId="0E342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эксплуатации запорной арматуры -3 года.</w:t>
            </w:r>
          </w:p>
        </w:tc>
      </w:tr>
      <w:tr w14:paraId="542BE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F81C8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712" w:type="dxa"/>
          </w:tcPr>
          <w:p w14:paraId="418F4F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14:paraId="272D0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требуется, в удовлетворительном состоянии</w:t>
            </w:r>
          </w:p>
        </w:tc>
        <w:tc>
          <w:tcPr>
            <w:tcW w:w="2037" w:type="dxa"/>
          </w:tcPr>
          <w:p w14:paraId="07C28C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2024 г. </w:t>
            </w:r>
          </w:p>
        </w:tc>
      </w:tr>
      <w:tr w14:paraId="60D85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93E49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712" w:type="dxa"/>
          </w:tcPr>
          <w:p w14:paraId="69AA8F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14:paraId="47563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требуется, подвал отсутствует</w:t>
            </w:r>
          </w:p>
        </w:tc>
        <w:tc>
          <w:tcPr>
            <w:tcW w:w="2037" w:type="dxa"/>
          </w:tcPr>
          <w:p w14:paraId="5737F1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C3BBBE">
      <w:pPr>
        <w:pStyle w:val="8"/>
        <w:jc w:val="both"/>
        <w:rPr>
          <w:rFonts w:ascii="Times New Roman" w:hAnsi="Times New Roman" w:cs="Times New Roman"/>
          <w:sz w:val="22"/>
          <w:szCs w:val="22"/>
        </w:rPr>
      </w:pPr>
    </w:p>
    <w:p w14:paraId="5BD2E346">
      <w:pPr>
        <w:pStyle w:val="8"/>
        <w:jc w:val="both"/>
        <w:rPr>
          <w:rFonts w:ascii="Times New Roman" w:hAnsi="Times New Roman" w:cs="Times New Roman"/>
          <w:sz w:val="22"/>
          <w:szCs w:val="22"/>
        </w:rPr>
      </w:pPr>
    </w:p>
    <w:p w14:paraId="0D00FD20">
      <w:pPr>
        <w:pStyle w:val="8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bookmarkStart w:id="0" w:name="_GoBack"/>
      <w:r>
        <w:rPr>
          <w:rFonts w:hint="default" w:ascii="Times New Roman" w:hAnsi="Times New Roman" w:cs="Times New Roman"/>
          <w:sz w:val="22"/>
          <w:szCs w:val="22"/>
          <w:lang w:val="ru-RU"/>
        </w:rPr>
        <w:drawing>
          <wp:inline distT="0" distB="0" distL="114300" distR="114300">
            <wp:extent cx="6436995" cy="9103360"/>
            <wp:effectExtent l="0" t="0" r="1905" b="2540"/>
            <wp:docPr id="1" name="Изображение 1" descr="Сканироват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канировать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36995" cy="910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footerReference r:id="rId5" w:type="default"/>
      <w:pgSz w:w="11906" w:h="16838"/>
      <w:pgMar w:top="914" w:right="850" w:bottom="661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798EA4">
    <w:pPr>
      <w:pStyle w:val="6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zSVju0AAAAAUBAAAPAAAAAAAAAAEAIAAAACIAAABkcnMvZG93&#10;bnJldi54bWxQSwECFAAUAAAACACHTuJApDVo0EECAABzBAAADgAAAAAAAAABACAAAAAfAQAAZHJz&#10;L2Uyb0RvYy54bWxQSwUGAAAAAAYABgBZAQAA0gU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6501FA83">
                <w:pPr>
                  <w:pStyle w:val="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E5EE02"/>
    <w:multiLevelType w:val="singleLevel"/>
    <w:tmpl w:val="ADE5EE0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2C39E5"/>
    <w:rsid w:val="000119D8"/>
    <w:rsid w:val="000637EC"/>
    <w:rsid w:val="00162DBC"/>
    <w:rsid w:val="00181F9E"/>
    <w:rsid w:val="00232BA5"/>
    <w:rsid w:val="00250BBA"/>
    <w:rsid w:val="00277F8D"/>
    <w:rsid w:val="002966B4"/>
    <w:rsid w:val="002C39E5"/>
    <w:rsid w:val="00401295"/>
    <w:rsid w:val="004240BD"/>
    <w:rsid w:val="004C5352"/>
    <w:rsid w:val="00533743"/>
    <w:rsid w:val="005C6EBE"/>
    <w:rsid w:val="00623202"/>
    <w:rsid w:val="006A0DDD"/>
    <w:rsid w:val="00737898"/>
    <w:rsid w:val="007A784A"/>
    <w:rsid w:val="00886687"/>
    <w:rsid w:val="008D6FAE"/>
    <w:rsid w:val="00971962"/>
    <w:rsid w:val="00A7315B"/>
    <w:rsid w:val="00B201DE"/>
    <w:rsid w:val="00B701FD"/>
    <w:rsid w:val="00C37ED1"/>
    <w:rsid w:val="00CA78D0"/>
    <w:rsid w:val="00CB7F85"/>
    <w:rsid w:val="00CC6BB3"/>
    <w:rsid w:val="00D72B20"/>
    <w:rsid w:val="00DE45D6"/>
    <w:rsid w:val="00E471E3"/>
    <w:rsid w:val="00E60996"/>
    <w:rsid w:val="00EB4A9B"/>
    <w:rsid w:val="00ED4F07"/>
    <w:rsid w:val="00F23FA4"/>
    <w:rsid w:val="02EA4716"/>
    <w:rsid w:val="06C048CD"/>
    <w:rsid w:val="0829009A"/>
    <w:rsid w:val="0D3A4F39"/>
    <w:rsid w:val="150C3843"/>
    <w:rsid w:val="182C776A"/>
    <w:rsid w:val="19020CC5"/>
    <w:rsid w:val="19207828"/>
    <w:rsid w:val="1CA125AF"/>
    <w:rsid w:val="1D9864BB"/>
    <w:rsid w:val="1DCB64DD"/>
    <w:rsid w:val="1E650386"/>
    <w:rsid w:val="1EF95ABF"/>
    <w:rsid w:val="1F570887"/>
    <w:rsid w:val="219458BB"/>
    <w:rsid w:val="27A846D8"/>
    <w:rsid w:val="28F809DF"/>
    <w:rsid w:val="2CEC4ECC"/>
    <w:rsid w:val="302D7F08"/>
    <w:rsid w:val="3AA43294"/>
    <w:rsid w:val="3BC7308C"/>
    <w:rsid w:val="3BD37E92"/>
    <w:rsid w:val="3F9E326F"/>
    <w:rsid w:val="43E705E8"/>
    <w:rsid w:val="4601383C"/>
    <w:rsid w:val="4BF04E20"/>
    <w:rsid w:val="4C041345"/>
    <w:rsid w:val="4C766400"/>
    <w:rsid w:val="4E495097"/>
    <w:rsid w:val="50533492"/>
    <w:rsid w:val="533861DB"/>
    <w:rsid w:val="535217CD"/>
    <w:rsid w:val="5361780D"/>
    <w:rsid w:val="58C74768"/>
    <w:rsid w:val="5CC0213A"/>
    <w:rsid w:val="63542CF8"/>
    <w:rsid w:val="639B112E"/>
    <w:rsid w:val="64465F6D"/>
    <w:rsid w:val="76CC75F6"/>
    <w:rsid w:val="7D9E0C71"/>
    <w:rsid w:val="7E2552B3"/>
    <w:rsid w:val="7FCA6B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9"/>
    <w:pPr>
      <w:spacing w:beforeAutospacing="1" w:afterAutospacing="1"/>
      <w:outlineLvl w:val="0"/>
    </w:pPr>
    <w:rPr>
      <w:rFonts w:hint="eastAsia" w:ascii="SimSun" w:hAnsi="SimSun" w:eastAsia="SimSun" w:cs="Times New Roman"/>
      <w:b/>
      <w:bCs/>
      <w:kern w:val="32"/>
      <w:sz w:val="48"/>
      <w:szCs w:val="48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table" w:styleId="7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ConsPlusNonformat"/>
    <w:qFormat/>
    <w:uiPriority w:val="0"/>
    <w:pPr>
      <w:widowControl w:val="0"/>
      <w:autoSpaceDE w:val="0"/>
      <w:autoSpaceDN w:val="0"/>
    </w:pPr>
    <w:rPr>
      <w:rFonts w:ascii="Courier New" w:hAnsi="Courier New" w:eastAsia="Times New Roman" w:cs="Courier New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9</Pages>
  <Words>2226</Words>
  <Characters>12694</Characters>
  <Lines>105</Lines>
  <Paragraphs>29</Paragraphs>
  <TotalTime>127</TotalTime>
  <ScaleCrop>false</ScaleCrop>
  <LinksUpToDate>false</LinksUpToDate>
  <CharactersWithSpaces>14891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2025-03-18T13:25:00Z</dcterms:created>
  <dc:creator>User</dc:creator>
  <cp:lastModifiedBy>User</cp:lastModifiedBy>
  <cp:lastPrinted>2025-04-24T01:15:00Z</cp:lastPrinted>
  <dcterms:modified xsi:type="dcterms:W3CDTF">2025-04-29T08:17:57Z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2F1EC9E67575454D8377C28E69A197EC_12</vt:lpwstr>
  </property>
</Properties>
</file>